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B0551B" w:rsidRPr="00477E1E" w:rsidRDefault="00B0551B" w:rsidP="00B0551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473689">
        <w:rPr>
          <w:color w:val="134163" w:themeColor="accent6" w:themeShade="80"/>
        </w:rPr>
        <w:t>1</w:t>
      </w:r>
      <w:r>
        <w:rPr>
          <w:color w:val="134163" w:themeColor="accent6" w:themeShade="80"/>
        </w:rPr>
        <w:t>9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BB77D3">
        <w:rPr>
          <w:color w:val="134163" w:themeColor="accent6" w:themeShade="80"/>
        </w:rPr>
        <w:t>9</w:t>
      </w:r>
      <w:r>
        <w:rPr>
          <w:color w:val="134163" w:themeColor="accent6" w:themeShade="80"/>
        </w:rPr>
        <w:t>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>
        <w:rPr>
          <w:color w:val="134163" w:themeColor="accent6" w:themeShade="80"/>
          <w:spacing w:val="-2"/>
        </w:rPr>
        <w:t>B704, adresa Piața Romană nr. 7, București</w:t>
      </w:r>
      <w:r w:rsidRPr="00477E1E">
        <w:rPr>
          <w:color w:val="134163" w:themeColor="accent6" w:themeShade="80"/>
        </w:rPr>
        <w:t>, va avea loc presusţinerea publică a tezei de doctorat cu titlul: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B0551B" w:rsidRPr="00B0551B">
        <w:rPr>
          <w:color w:val="134163" w:themeColor="accent6" w:themeShade="80"/>
        </w:rPr>
        <w:t>POLITICI ECONOMICE ÎN INDUSTRIA DE APĂRARE. O ANALIZĂ COMPARATIVĂ ÎN ȚĂRILE EUROPENE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B0551B">
        <w:rPr>
          <w:color w:val="134163" w:themeColor="accent6" w:themeShade="80"/>
          <w:spacing w:val="-3"/>
        </w:rPr>
        <w:t>Bran Alexandra Carmen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B0551B">
        <w:rPr>
          <w:color w:val="134163" w:themeColor="accent6" w:themeShade="80"/>
        </w:rPr>
        <w:t>Mușetescu Radu-Cristian</w:t>
      </w:r>
      <w:r w:rsidR="00CF2A35" w:rsidRPr="00477E1E">
        <w:rPr>
          <w:color w:val="134163" w:themeColor="accent6" w:themeShade="80"/>
        </w:rPr>
        <w:t>,</w:t>
      </w:r>
      <w:r w:rsidR="00B0551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DC0BB4">
        <w:rPr>
          <w:color w:val="134163" w:themeColor="accent6" w:themeShade="80"/>
        </w:rPr>
        <w:t>ECONOMIE ȘI AFACERI INTERNAȚIONALE</w:t>
      </w:r>
      <w:r w:rsidR="00FD13F3">
        <w:rPr>
          <w:color w:val="134163" w:themeColor="accent6" w:themeShade="80"/>
        </w:rPr>
        <w:t xml:space="preserve">, Școala doctorală </w:t>
      </w:r>
      <w:r w:rsidR="00DC0BB4">
        <w:rPr>
          <w:color w:val="134163" w:themeColor="accent6" w:themeShade="80"/>
        </w:rPr>
        <w:t>ECONOMIE ȘI AFACERI INTERNAȚIONALE</w:t>
      </w:r>
      <w:bookmarkStart w:id="0" w:name="_GoBack"/>
      <w:bookmarkEnd w:id="0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98" w:rsidRDefault="003B0A98">
      <w:r>
        <w:separator/>
      </w:r>
    </w:p>
  </w:endnote>
  <w:endnote w:type="continuationSeparator" w:id="0">
    <w:p w:rsidR="003B0A98" w:rsidRDefault="003B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98" w:rsidRDefault="003B0A98">
      <w:r>
        <w:separator/>
      </w:r>
    </w:p>
  </w:footnote>
  <w:footnote w:type="continuationSeparator" w:id="0">
    <w:p w:rsidR="003B0A98" w:rsidRDefault="003B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307DAE"/>
    <w:rsid w:val="00386F24"/>
    <w:rsid w:val="003B0A98"/>
    <w:rsid w:val="0046375B"/>
    <w:rsid w:val="00473689"/>
    <w:rsid w:val="00477E1E"/>
    <w:rsid w:val="007B77F2"/>
    <w:rsid w:val="007E6DEC"/>
    <w:rsid w:val="00B0551B"/>
    <w:rsid w:val="00B57BBC"/>
    <w:rsid w:val="00BB77D3"/>
    <w:rsid w:val="00C338D7"/>
    <w:rsid w:val="00CF2A35"/>
    <w:rsid w:val="00D70EF9"/>
    <w:rsid w:val="00DC0BB4"/>
    <w:rsid w:val="00DC478A"/>
    <w:rsid w:val="00EF2F7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4913-E61F-4B88-8971-E2A65B67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2</cp:revision>
  <cp:lastPrinted>2025-05-19T07:16:00Z</cp:lastPrinted>
  <dcterms:created xsi:type="dcterms:W3CDTF">2025-09-09T12:27:00Z</dcterms:created>
  <dcterms:modified xsi:type="dcterms:W3CDTF">2025-09-09T12:27:00Z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